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C78" w:rsidRPr="00702C78" w:rsidRDefault="00004436" w:rsidP="00943F5B">
      <w:pPr>
        <w:widowControl w:val="0"/>
        <w:suppressAutoHyphens/>
        <w:spacing w:after="0" w:line="240" w:lineRule="auto"/>
        <w:rPr>
          <w:rFonts w:ascii="Times New Roman" w:eastAsia="Arial" w:hAnsi="Times New Roman" w:cs="Angsana New"/>
          <w:kern w:val="1"/>
          <w:sz w:val="24"/>
          <w:szCs w:val="24"/>
          <w:lang w:bidi="th-TH"/>
        </w:rPr>
      </w:pPr>
      <w:r w:rsidRPr="00702C78">
        <w:rPr>
          <w:rFonts w:ascii="Times New Roman" w:eastAsia="Arial" w:hAnsi="Times New Roman" w:cs="Angsana New"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1887855" cy="480060"/>
            <wp:effectExtent l="0" t="0" r="0" b="0"/>
            <wp:docPr id="1" name="Рисунок 1" descr="Описание: logo_2_rg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logo_2_rgb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3F5B">
        <w:rPr>
          <w:rFonts w:ascii="Times New Roman" w:eastAsia="Arial" w:hAnsi="Times New Roman" w:cs="Angsana New"/>
          <w:noProof/>
          <w:kern w:val="1"/>
          <w:sz w:val="24"/>
          <w:szCs w:val="24"/>
          <w:lang w:eastAsia="ru-RU"/>
        </w:rPr>
        <w:t xml:space="preserve"> </w:t>
      </w:r>
      <w:r w:rsidR="00943F5B">
        <w:rPr>
          <w:rFonts w:ascii="Times New Roman" w:eastAsia="Arial" w:hAnsi="Times New Roman" w:cs="Angsana New"/>
          <w:noProof/>
          <w:kern w:val="1"/>
          <w:sz w:val="24"/>
          <w:szCs w:val="24"/>
          <w:lang w:eastAsia="ru-RU"/>
        </w:rPr>
        <w:tab/>
      </w:r>
      <w:r w:rsidR="00943F5B">
        <w:rPr>
          <w:rFonts w:ascii="Times New Roman" w:eastAsia="Arial" w:hAnsi="Times New Roman" w:cs="Angsana New"/>
          <w:noProof/>
          <w:kern w:val="1"/>
          <w:sz w:val="24"/>
          <w:szCs w:val="24"/>
          <w:lang w:eastAsia="ru-RU"/>
        </w:rPr>
        <w:tab/>
      </w:r>
      <w:r w:rsidR="00943F5B">
        <w:rPr>
          <w:rFonts w:ascii="Times New Roman" w:eastAsia="Arial" w:hAnsi="Times New Roman" w:cs="Angsana New"/>
          <w:noProof/>
          <w:kern w:val="1"/>
          <w:sz w:val="24"/>
          <w:szCs w:val="24"/>
          <w:lang w:eastAsia="ru-RU"/>
        </w:rPr>
        <w:tab/>
      </w:r>
      <w:r w:rsidR="00943F5B">
        <w:rPr>
          <w:rFonts w:ascii="Times New Roman" w:eastAsia="Arial" w:hAnsi="Times New Roman" w:cs="Angsana New"/>
          <w:noProof/>
          <w:kern w:val="1"/>
          <w:sz w:val="24"/>
          <w:szCs w:val="24"/>
          <w:lang w:eastAsia="ru-RU"/>
        </w:rPr>
        <w:tab/>
        <w:t xml:space="preserve">         </w:t>
      </w:r>
    </w:p>
    <w:p w:rsidR="003E57A8" w:rsidRDefault="003E57A8" w:rsidP="003E57A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472EF" w:rsidRPr="009472EF" w:rsidRDefault="00FC674F" w:rsidP="009472EF">
      <w:pPr>
        <w:pStyle w:val="1"/>
        <w:shd w:val="clear" w:color="auto" w:fill="FFFFFF"/>
        <w:spacing w:before="0" w:beforeAutospacing="0" w:after="0" w:afterAutospacing="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9472EF" w:rsidRPr="009472EF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Р</w:t>
      </w:r>
      <w:r w:rsidR="009472EF" w:rsidRPr="009472EF">
        <w:rPr>
          <w:rFonts w:ascii="Arial" w:eastAsia="Times New Roman" w:hAnsi="Arial" w:cs="Arial"/>
          <w:sz w:val="24"/>
          <w:szCs w:val="24"/>
        </w:rPr>
        <w:t>ежим работы</w:t>
      </w:r>
      <w:r w:rsidR="00945787">
        <w:rPr>
          <w:rFonts w:ascii="Arial" w:eastAsia="Times New Roman" w:hAnsi="Arial" w:cs="Arial"/>
          <w:sz w:val="24"/>
          <w:szCs w:val="24"/>
        </w:rPr>
        <w:t xml:space="preserve"> </w:t>
      </w:r>
      <w:r w:rsidR="009472EF" w:rsidRPr="009472EF">
        <w:rPr>
          <w:rFonts w:ascii="Arial" w:eastAsia="Times New Roman" w:hAnsi="Arial" w:cs="Arial"/>
          <w:sz w:val="24"/>
          <w:szCs w:val="24"/>
        </w:rPr>
        <w:t>отделений</w:t>
      </w:r>
      <w:r w:rsidR="00945787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Сбербанка в Иркутской области </w:t>
      </w:r>
      <w:r w:rsidR="009472EF" w:rsidRPr="009472EF">
        <w:rPr>
          <w:rFonts w:ascii="Arial" w:eastAsia="Times New Roman" w:hAnsi="Arial" w:cs="Arial"/>
          <w:sz w:val="24"/>
          <w:szCs w:val="24"/>
        </w:rPr>
        <w:t>в апреле</w:t>
      </w:r>
    </w:p>
    <w:p w:rsidR="009472EF" w:rsidRPr="009472EF" w:rsidRDefault="009472EF" w:rsidP="009472EF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eastAsia="Times New Roman" w:hAnsi="Arial" w:cs="Arial"/>
          <w:sz w:val="24"/>
          <w:szCs w:val="24"/>
        </w:rPr>
      </w:pPr>
    </w:p>
    <w:p w:rsidR="00FC674F" w:rsidRPr="009472EF" w:rsidRDefault="00D42204" w:rsidP="00FC674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Style w:val="aa"/>
          <w:rFonts w:ascii="Arial" w:eastAsia="Times New Roman" w:hAnsi="Arial" w:cs="Arial"/>
          <w:b/>
          <w:bCs/>
          <w:sz w:val="24"/>
          <w:szCs w:val="24"/>
        </w:rPr>
        <w:t xml:space="preserve">5 </w:t>
      </w:r>
      <w:r w:rsidR="009472EF" w:rsidRPr="009472EF">
        <w:rPr>
          <w:rStyle w:val="aa"/>
          <w:rFonts w:ascii="Arial" w:eastAsia="Times New Roman" w:hAnsi="Arial" w:cs="Arial"/>
          <w:b/>
          <w:bCs/>
          <w:sz w:val="24"/>
          <w:szCs w:val="24"/>
        </w:rPr>
        <w:t xml:space="preserve">апреля 2020 года, </w:t>
      </w:r>
      <w:r>
        <w:rPr>
          <w:rStyle w:val="aa"/>
          <w:rFonts w:ascii="Arial" w:eastAsia="Times New Roman" w:hAnsi="Arial" w:cs="Arial"/>
          <w:b/>
          <w:bCs/>
          <w:sz w:val="24"/>
          <w:szCs w:val="24"/>
        </w:rPr>
        <w:t>Иркутск</w:t>
      </w:r>
      <w:bookmarkStart w:id="0" w:name="_GoBack"/>
      <w:bookmarkEnd w:id="0"/>
      <w:r w:rsidR="009472EF" w:rsidRPr="009472EF">
        <w:rPr>
          <w:rFonts w:ascii="Arial" w:eastAsia="Times New Roman" w:hAnsi="Arial" w:cs="Arial"/>
          <w:sz w:val="24"/>
          <w:szCs w:val="24"/>
        </w:rPr>
        <w:t>—</w:t>
      </w:r>
      <w:r w:rsidR="00FC674F" w:rsidRPr="00FC674F">
        <w:rPr>
          <w:rFonts w:ascii="Arial" w:hAnsi="Arial" w:cs="Arial"/>
        </w:rPr>
        <w:t xml:space="preserve"> </w:t>
      </w:r>
      <w:r w:rsidR="00FC674F">
        <w:rPr>
          <w:rFonts w:ascii="Arial" w:hAnsi="Arial" w:cs="Arial"/>
        </w:rPr>
        <w:t xml:space="preserve">Байкальский банк </w:t>
      </w:r>
      <w:r w:rsidR="00FC674F" w:rsidRPr="00F5150A">
        <w:rPr>
          <w:rFonts w:ascii="Arial" w:hAnsi="Arial" w:cs="Arial"/>
        </w:rPr>
        <w:t>Сбербанк</w:t>
      </w:r>
      <w:r w:rsidR="00FC674F">
        <w:rPr>
          <w:rFonts w:ascii="Arial" w:hAnsi="Arial" w:cs="Arial"/>
        </w:rPr>
        <w:t>а информирует</w:t>
      </w:r>
      <w:r w:rsidR="00FC674F" w:rsidRPr="00F5150A">
        <w:rPr>
          <w:rFonts w:ascii="Arial" w:hAnsi="Arial" w:cs="Arial"/>
        </w:rPr>
        <w:t xml:space="preserve"> </w:t>
      </w:r>
      <w:r w:rsidR="00FC674F">
        <w:rPr>
          <w:rFonts w:ascii="Arial" w:hAnsi="Arial" w:cs="Arial"/>
        </w:rPr>
        <w:t xml:space="preserve">о </w:t>
      </w:r>
      <w:r w:rsidR="00FC674F" w:rsidRPr="00F5150A">
        <w:rPr>
          <w:rFonts w:ascii="Arial" w:hAnsi="Arial" w:cs="Arial"/>
        </w:rPr>
        <w:t>график</w:t>
      </w:r>
      <w:r w:rsidR="00FC674F">
        <w:rPr>
          <w:rFonts w:ascii="Arial" w:hAnsi="Arial" w:cs="Arial"/>
        </w:rPr>
        <w:t>е</w:t>
      </w:r>
      <w:r w:rsidR="00FC674F" w:rsidRPr="00F5150A">
        <w:rPr>
          <w:rFonts w:ascii="Arial" w:hAnsi="Arial" w:cs="Arial"/>
        </w:rPr>
        <w:t xml:space="preserve"> работы </w:t>
      </w:r>
      <w:r w:rsidR="00FC674F">
        <w:rPr>
          <w:rFonts w:ascii="Arial" w:hAnsi="Arial" w:cs="Arial"/>
        </w:rPr>
        <w:t>офисов</w:t>
      </w:r>
      <w:r w:rsidR="00FC674F" w:rsidRPr="00F5150A">
        <w:rPr>
          <w:rFonts w:ascii="Arial" w:hAnsi="Arial" w:cs="Arial"/>
        </w:rPr>
        <w:t xml:space="preserve"> в</w:t>
      </w:r>
      <w:r w:rsidR="00FC674F">
        <w:rPr>
          <w:rFonts w:ascii="Arial" w:hAnsi="Arial" w:cs="Arial"/>
        </w:rPr>
        <w:t xml:space="preserve"> Иркутской области в </w:t>
      </w:r>
      <w:r w:rsidR="00FC674F" w:rsidRPr="009472EF">
        <w:rPr>
          <w:rFonts w:ascii="Arial" w:eastAsia="Times New Roman" w:hAnsi="Arial" w:cs="Arial"/>
          <w:sz w:val="24"/>
          <w:szCs w:val="24"/>
        </w:rPr>
        <w:t>период нерабочих дней, объявленных Президентом России Владимиром Путиным.</w:t>
      </w:r>
    </w:p>
    <w:p w:rsidR="00FC674F" w:rsidRPr="009472EF" w:rsidRDefault="00FC674F" w:rsidP="00FC674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 xml:space="preserve">С 6 по 30 апреля офисы банка по обслуживанию физических лиц будут работать </w:t>
      </w:r>
      <w:r>
        <w:rPr>
          <w:rFonts w:ascii="Arial" w:eastAsia="Times New Roman" w:hAnsi="Arial" w:cs="Arial"/>
          <w:sz w:val="24"/>
          <w:szCs w:val="24"/>
        </w:rPr>
        <w:t xml:space="preserve">в </w:t>
      </w:r>
      <w:r w:rsidRPr="009472EF">
        <w:rPr>
          <w:rFonts w:ascii="Arial" w:eastAsia="Times New Roman" w:hAnsi="Arial" w:cs="Arial"/>
          <w:sz w:val="24"/>
          <w:szCs w:val="24"/>
        </w:rPr>
        <w:t>усиленном</w:t>
      </w:r>
      <w:r>
        <w:rPr>
          <w:rStyle w:val="apple-converted-space"/>
          <w:rFonts w:ascii="Arial" w:eastAsia="Times New Roman" w:hAnsi="Arial" w:cs="Arial"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sz w:val="24"/>
          <w:szCs w:val="24"/>
        </w:rPr>
        <w:t>режиме выходного дня по специальному графику. Режим работы индивидуален для каждого офиса и указан как в самом отделении Сбербанка, так и на сайте</w:t>
      </w:r>
      <w:r>
        <w:rPr>
          <w:rStyle w:val="apple-converted-space"/>
          <w:rFonts w:ascii="Arial" w:eastAsia="Times New Roman" w:hAnsi="Arial" w:cs="Arial"/>
          <w:sz w:val="24"/>
          <w:szCs w:val="24"/>
        </w:rPr>
        <w:t xml:space="preserve"> </w:t>
      </w:r>
      <w:hyperlink r:id="rId6" w:history="1">
        <w:r w:rsidRPr="009472EF">
          <w:rPr>
            <w:rStyle w:val="a3"/>
            <w:rFonts w:ascii="Arial" w:eastAsia="Times New Roman" w:hAnsi="Arial" w:cs="Arial"/>
            <w:color w:val="800080"/>
            <w:sz w:val="24"/>
            <w:szCs w:val="24"/>
          </w:rPr>
          <w:t>www.sberbank.ru</w:t>
        </w:r>
      </w:hyperlink>
      <w:r>
        <w:rPr>
          <w:rStyle w:val="apple-converted-space"/>
          <w:rFonts w:ascii="Arial" w:eastAsia="Times New Roman" w:hAnsi="Arial" w:cs="Arial"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sz w:val="24"/>
          <w:szCs w:val="24"/>
        </w:rPr>
        <w:t>в разделе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472EF">
        <w:rPr>
          <w:rStyle w:val="a3"/>
          <w:rFonts w:ascii="Arial" w:eastAsia="Times New Roman" w:hAnsi="Arial" w:cs="Arial"/>
          <w:sz w:val="24"/>
          <w:szCs w:val="24"/>
        </w:rPr>
        <w:t>«</w:t>
      </w:r>
      <w:hyperlink r:id="rId7" w:history="1">
        <w:r w:rsidRPr="009472EF">
          <w:rPr>
            <w:rStyle w:val="a3"/>
            <w:rFonts w:ascii="Arial" w:eastAsia="Times New Roman" w:hAnsi="Arial" w:cs="Arial"/>
            <w:color w:val="800080"/>
            <w:sz w:val="24"/>
            <w:szCs w:val="24"/>
          </w:rPr>
          <w:t xml:space="preserve">Отделения и </w:t>
        </w:r>
        <w:proofErr w:type="gramStart"/>
        <w:r w:rsidRPr="009472EF">
          <w:rPr>
            <w:rStyle w:val="a3"/>
            <w:rFonts w:ascii="Arial" w:eastAsia="Times New Roman" w:hAnsi="Arial" w:cs="Arial"/>
            <w:color w:val="800080"/>
            <w:sz w:val="24"/>
            <w:szCs w:val="24"/>
          </w:rPr>
          <w:t>банкоматы</w:t>
        </w:r>
      </w:hyperlink>
      <w:r w:rsidRPr="009472EF">
        <w:rPr>
          <w:rStyle w:val="a3"/>
          <w:rFonts w:ascii="Arial" w:eastAsia="Times New Roman" w:hAnsi="Arial" w:cs="Arial"/>
          <w:sz w:val="24"/>
          <w:szCs w:val="24"/>
        </w:rPr>
        <w:t>»</w:t>
      </w:r>
      <w:r w:rsidR="00D42204">
        <w:rPr>
          <w:rFonts w:ascii="Arial" w:eastAsia="Times New Roman" w:hAnsi="Arial" w:cs="Arial"/>
          <w:sz w:val="24"/>
          <w:szCs w:val="24"/>
        </w:rPr>
        <w:t>(</w:t>
      </w:r>
      <w:proofErr w:type="gramEnd"/>
      <w:r w:rsidR="00D42204">
        <w:rPr>
          <w:rFonts w:ascii="Arial" w:eastAsia="Times New Roman" w:hAnsi="Arial" w:cs="Arial"/>
          <w:sz w:val="24"/>
          <w:szCs w:val="24"/>
        </w:rPr>
        <w:t xml:space="preserve"> </w:t>
      </w:r>
      <w:r w:rsidR="00D42204" w:rsidRPr="00D42204">
        <w:rPr>
          <w:rFonts w:ascii="Arial" w:eastAsia="Times New Roman" w:hAnsi="Arial" w:cs="Arial"/>
          <w:sz w:val="24"/>
          <w:szCs w:val="24"/>
          <w:highlight w:val="yellow"/>
        </w:rPr>
        <w:t>актуальная информация об изменениях режима работы  постоянно обновляется)</w:t>
      </w:r>
    </w:p>
    <w:p w:rsidR="00FC674F" w:rsidRPr="009472EF" w:rsidRDefault="00FC674F" w:rsidP="00FC674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>Обращаем внимание, что корпоративные клиенты смогут воспользоваться в отделениях банка всеми основными услугами для бизнеса.</w:t>
      </w:r>
    </w:p>
    <w:p w:rsidR="00FC674F" w:rsidRPr="009472EF" w:rsidRDefault="00FC674F" w:rsidP="00FC674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>Банкоматы и информационно-платежные терминалы в зонах круглосуточного обслуживания 24/7 в выходные дни также будут работать в стандартном режиме.</w:t>
      </w:r>
    </w:p>
    <w:p w:rsidR="00FC674F" w:rsidRDefault="00FC674F" w:rsidP="00FC674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>График работы офисов банка можно уточнить в Сбербанк Онлайн</w:t>
      </w:r>
      <w:r w:rsidRPr="009472EF">
        <w:rPr>
          <w:rStyle w:val="apple-converted-space"/>
          <w:rFonts w:ascii="Arial" w:eastAsia="Times New Roman" w:hAnsi="Arial" w:cs="Arial"/>
          <w:b/>
          <w:bCs/>
          <w:sz w:val="24"/>
          <w:szCs w:val="24"/>
        </w:rPr>
        <w:t> </w:t>
      </w:r>
      <w:r w:rsidRPr="009472EF">
        <w:rPr>
          <w:rFonts w:ascii="Arial" w:eastAsia="Times New Roman" w:hAnsi="Arial" w:cs="Arial"/>
          <w:sz w:val="24"/>
          <w:szCs w:val="24"/>
        </w:rPr>
        <w:t>и</w:t>
      </w:r>
      <w:r w:rsidRPr="009472EF">
        <w:rPr>
          <w:rStyle w:val="apple-converted-space"/>
          <w:rFonts w:ascii="Arial" w:eastAsia="Times New Roman" w:hAnsi="Arial" w:cs="Arial"/>
          <w:b/>
          <w:bCs/>
          <w:sz w:val="24"/>
          <w:szCs w:val="24"/>
        </w:rPr>
        <w:t> </w:t>
      </w:r>
      <w:r w:rsidRPr="009472EF">
        <w:rPr>
          <w:rFonts w:ascii="Arial" w:eastAsia="Times New Roman" w:hAnsi="Arial" w:cs="Arial"/>
          <w:sz w:val="24"/>
          <w:szCs w:val="24"/>
        </w:rPr>
        <w:t>по бесплатным телефонам круглосуточной службы поддержки:</w:t>
      </w:r>
    </w:p>
    <w:p w:rsidR="00FC674F" w:rsidRDefault="00FC674F" w:rsidP="00FC674F">
      <w:pPr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b/>
          <w:bCs/>
          <w:sz w:val="24"/>
          <w:szCs w:val="24"/>
        </w:rPr>
        <w:t>900</w:t>
      </w:r>
      <w:r>
        <w:rPr>
          <w:rStyle w:val="apple-converted-space"/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sz w:val="24"/>
          <w:szCs w:val="24"/>
        </w:rPr>
        <w:t xml:space="preserve">(для звонков с мобильных телефонов; доступно на территории России для абонентов МТС, «Билайн», «МегаФон», Tele2, </w:t>
      </w:r>
      <w:proofErr w:type="spellStart"/>
      <w:r w:rsidRPr="009472EF">
        <w:rPr>
          <w:rFonts w:ascii="Arial" w:eastAsia="Times New Roman" w:hAnsi="Arial" w:cs="Arial"/>
          <w:sz w:val="24"/>
          <w:szCs w:val="24"/>
        </w:rPr>
        <w:t>Yota</w:t>
      </w:r>
      <w:proofErr w:type="spellEnd"/>
      <w:r w:rsidRPr="009472EF">
        <w:rPr>
          <w:rFonts w:ascii="Arial" w:eastAsia="Times New Roman" w:hAnsi="Arial" w:cs="Arial"/>
          <w:sz w:val="24"/>
          <w:szCs w:val="24"/>
        </w:rPr>
        <w:t>, «Мотив»);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FC674F" w:rsidRDefault="00FC674F" w:rsidP="00FC674F">
      <w:pPr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b/>
          <w:bCs/>
          <w:sz w:val="24"/>
          <w:szCs w:val="24"/>
        </w:rPr>
        <w:t>8 (800) 555-55-50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sz w:val="24"/>
          <w:szCs w:val="24"/>
        </w:rPr>
        <w:t>(для звонков из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sz w:val="24"/>
          <w:szCs w:val="24"/>
        </w:rPr>
        <w:t>городов РФ).</w:t>
      </w:r>
    </w:p>
    <w:p w:rsidR="00FC674F" w:rsidRPr="00E73262" w:rsidRDefault="00FC674F" w:rsidP="00FC674F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 следующей неделе, в</w:t>
      </w:r>
      <w:r w:rsidRPr="00F5150A">
        <w:rPr>
          <w:rFonts w:ascii="Arial" w:hAnsi="Arial" w:cs="Arial"/>
        </w:rPr>
        <w:t xml:space="preserve"> период с </w:t>
      </w:r>
      <w:r>
        <w:rPr>
          <w:rFonts w:ascii="Arial" w:hAnsi="Arial" w:cs="Arial"/>
        </w:rPr>
        <w:t xml:space="preserve">6 </w:t>
      </w:r>
      <w:r w:rsidRPr="00F5150A">
        <w:rPr>
          <w:rFonts w:ascii="Arial" w:hAnsi="Arial" w:cs="Arial"/>
        </w:rPr>
        <w:t xml:space="preserve">по </w:t>
      </w:r>
      <w:r>
        <w:rPr>
          <w:rFonts w:ascii="Arial" w:hAnsi="Arial" w:cs="Arial"/>
        </w:rPr>
        <w:t xml:space="preserve">12 </w:t>
      </w:r>
      <w:r w:rsidRPr="00F5150A">
        <w:rPr>
          <w:rFonts w:ascii="Arial" w:hAnsi="Arial" w:cs="Arial"/>
        </w:rPr>
        <w:t>апреля 2020 года</w:t>
      </w:r>
      <w:r w:rsidR="006A144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 территори</w:t>
      </w:r>
      <w:r w:rsidR="004332C2">
        <w:rPr>
          <w:rFonts w:ascii="Arial" w:hAnsi="Arial" w:cs="Arial"/>
        </w:rPr>
        <w:t xml:space="preserve">ях </w:t>
      </w:r>
      <w:r w:rsidR="006A1444" w:rsidRPr="004332C2">
        <w:rPr>
          <w:rFonts w:ascii="Arial" w:hAnsi="Arial" w:cs="Arial"/>
        </w:rPr>
        <w:t>городов</w:t>
      </w:r>
      <w:r w:rsidR="006A14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Иркутской области </w:t>
      </w:r>
      <w:r w:rsidR="00945787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офис</w:t>
      </w:r>
      <w:r w:rsidR="00945787">
        <w:rPr>
          <w:rFonts w:ascii="Arial" w:hAnsi="Arial" w:cs="Arial"/>
        </w:rPr>
        <w:t>ов</w:t>
      </w:r>
      <w:r>
        <w:rPr>
          <w:rFonts w:ascii="Arial" w:hAnsi="Arial" w:cs="Arial"/>
        </w:rPr>
        <w:t xml:space="preserve"> Байкальского банка утвержден следующий режим </w:t>
      </w:r>
      <w:proofErr w:type="gramStart"/>
      <w:r>
        <w:rPr>
          <w:rFonts w:ascii="Arial" w:hAnsi="Arial" w:cs="Arial"/>
        </w:rPr>
        <w:t>работы</w:t>
      </w:r>
      <w:r w:rsidR="006A1444">
        <w:rPr>
          <w:rFonts w:ascii="Arial" w:hAnsi="Arial" w:cs="Arial"/>
        </w:rPr>
        <w:t>( с</w:t>
      </w:r>
      <w:proofErr w:type="gramEnd"/>
      <w:r w:rsidR="006A1444">
        <w:rPr>
          <w:rFonts w:ascii="Arial" w:hAnsi="Arial" w:cs="Arial"/>
        </w:rPr>
        <w:t xml:space="preserve"> полным списком офисов можно ознакомиться на сайте банка)</w:t>
      </w:r>
      <w:r w:rsidR="00FC1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</w:p>
    <w:tbl>
      <w:tblPr>
        <w:tblW w:w="9312" w:type="dxa"/>
        <w:tblLook w:val="04A0" w:firstRow="1" w:lastRow="0" w:firstColumn="1" w:lastColumn="0" w:noHBand="0" w:noVBand="1"/>
      </w:tblPr>
      <w:tblGrid>
        <w:gridCol w:w="1542"/>
        <w:gridCol w:w="2324"/>
        <w:gridCol w:w="908"/>
        <w:gridCol w:w="906"/>
        <w:gridCol w:w="908"/>
        <w:gridCol w:w="908"/>
        <w:gridCol w:w="908"/>
        <w:gridCol w:w="908"/>
      </w:tblGrid>
      <w:tr w:rsidR="00974A5E" w:rsidRPr="00974A5E" w:rsidTr="008245DB">
        <w:trPr>
          <w:trHeight w:val="315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Офис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06.апр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07.апр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08.апр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09.апр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10.апр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11.апр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Декабрьских Событий, 105-А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 2-я Железнодорожная, д.78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№8586/092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Урицкого, д. 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09:30 - 16:30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№8586/0110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просп. Маршала Жукова, 5/1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№8586/0111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Розы Люксембург, 215в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09:00 - 17:00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№8586/0133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Мира, 100 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№8586/0146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Дзержинского, 27А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№8586/0149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Иркутск, бульвар </w:t>
            </w:r>
            <w:proofErr w:type="spellStart"/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Рябикова</w:t>
            </w:r>
            <w:proofErr w:type="spellEnd"/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№8586/0371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Иркутск, ул. Байкальская, д. 206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09:30 - 17:30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09:30 - 17:30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09:30 - 15:30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№8586/0379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Нижняя Набережная, д.10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№8586/0109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микрорайон Юбилейный, 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№8586/0114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Иркутск, ул. м-н Первомайский, д.27А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9.30-15.00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9.30-15.00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9.30-15.00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09:30 - 16:00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№8586/0116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Советская, 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№8586/0121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664001, г.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 w:rsidR="00433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Рабочего Штаба, 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№8586/0128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Иркутск,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Трилиссера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57а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№8586/087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Иркутск, проезд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Ербанова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09:00 - 16:00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№8586/0197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Ангарск, 7 микрорайон, 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09:30 - 14:30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№8586/0372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Ангарск, квартал 88, д. 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№8586/0203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Ангарск, 76 квартал, 1, помещение 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№8586/0202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Ангарск,  микрорайон</w:t>
            </w:r>
            <w:proofErr w:type="gram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18, д.19, помещение 226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№8586/0206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Ангарск,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 12а, д.2, помещение 491а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№8586/0209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Ангарск, 23 квартал, 11, помещение 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№8586/0184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Бодайбо,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Урицкого, 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08:30 - 15:00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№8586/0325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Киренск,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Центральный,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.Соснина</w:t>
            </w:r>
            <w:proofErr w:type="gram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 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№8586/0238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433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Зима,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Подаюрова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№8586/0246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433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Зима,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Ленина, 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09:00 - 13:00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№8586/0244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433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Саянск,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Центральный. д.14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09:30 - 13:30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№8586/0236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Свирск,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Лермонтова, 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№8586/0170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Слюдянка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Ленина, 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№8586/0330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Тайшет,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Гагарина, 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№8586/0172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Байкальск, </w:t>
            </w:r>
            <w:proofErr w:type="spellStart"/>
            <w:proofErr w:type="gram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</w:t>
            </w:r>
            <w:proofErr w:type="gram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Гагарина, 151В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№8586/0211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Усолье-Сибирское,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Орджоникидзе, 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№8586/0223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Усолье-Сибирское, просп.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Красных партизан, д.57А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</w:tr>
      <w:tr w:rsidR="00974A5E" w:rsidRPr="00974A5E" w:rsidTr="008245DB">
        <w:trPr>
          <w:trHeight w:val="126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№8586/0224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Усолье-Сибирское, Комсомольский проспект, 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№8586/0226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Черемхово,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Некрасова, 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№8586/0229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Черемхово, ул. Первомайская, 201/1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№8586/0164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Шелехов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квартал 8, 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№8586/0168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Шелехов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 микрорайон, 7а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</w:tr>
      <w:tr w:rsidR="00974A5E" w:rsidRPr="00974A5E" w:rsidTr="008245DB">
        <w:trPr>
          <w:trHeight w:val="126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№8586/0262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Братск,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ж.р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Центральный, проспект Ленина, 35, пом.1001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126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№8586/0270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Братск,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ж.р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Центральный,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Крупской, д.35А, кв.1002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45DB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45DB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10:00 - 14:30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№8586/0277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Братск, жилой район Гидростроитель,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Сосновая, 3Б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45DB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45DB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09:30 - 14:30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№8586/0265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433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Братск, жилой район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Энергетик,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Холоднова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8245DB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45DB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9.30-15.0</w:t>
            </w:r>
            <w:r w:rsidRPr="008245DB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9.30-15.0</w:t>
            </w:r>
            <w:r w:rsidR="008245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4A5E" w:rsidRPr="00974A5E" w:rsidTr="008245DB">
        <w:trPr>
          <w:trHeight w:val="94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№8586/0280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433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Братск, жилой район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Энергетик,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Мечтателей, 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8245DB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№8586/0268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Вихоревка,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Дзержинского, 42а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№8586/0285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Железногорск-Илимский,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Янгеля</w:t>
            </w:r>
            <w:proofErr w:type="spellEnd"/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№8586/0292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Тулун,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Ленина, д.5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№8586/0350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Усть-Илимск,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Ленина, д.12, 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135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220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09:30 - 14:00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220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09:30 - 14:00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№8586/0356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Усть-Илимск, просп.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Мира, д.17, н.п.287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№8586/0387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433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Усть-Илимск, проспект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Мира, д.70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№8586/0315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Усть-Кут,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Кирова, 21 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  <w:tr w:rsidR="00974A5E" w:rsidRPr="00974A5E" w:rsidTr="008245DB">
        <w:trPr>
          <w:trHeight w:val="630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№8586/0306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4332C2" w:rsidP="00974A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Нижнеудинск,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A5E"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Октябрьская, 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10:00 - 15:00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A5E" w:rsidRPr="00974A5E" w:rsidRDefault="00974A5E" w:rsidP="00974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10:00 - 14:00</w:t>
            </w:r>
          </w:p>
        </w:tc>
      </w:tr>
    </w:tbl>
    <w:p w:rsidR="009472EF" w:rsidRPr="009472EF" w:rsidRDefault="009472EF" w:rsidP="009472E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 xml:space="preserve">Сбербанк ежедневно </w:t>
      </w:r>
      <w:proofErr w:type="spellStart"/>
      <w:r w:rsidRPr="009472EF">
        <w:rPr>
          <w:rFonts w:ascii="Arial" w:eastAsia="Times New Roman" w:hAnsi="Arial" w:cs="Arial"/>
          <w:sz w:val="24"/>
          <w:szCs w:val="24"/>
        </w:rPr>
        <w:t>мониторит</w:t>
      </w:r>
      <w:proofErr w:type="spellEnd"/>
      <w:r w:rsidRPr="009472EF">
        <w:rPr>
          <w:rFonts w:ascii="Arial" w:eastAsia="Times New Roman" w:hAnsi="Arial" w:cs="Arial"/>
          <w:sz w:val="24"/>
          <w:szCs w:val="24"/>
        </w:rPr>
        <w:t xml:space="preserve"> ситуацию и будет обеспечивать работу того количества отделений, которое окажется достаточным для удовлетворения потребностей жителей страны в финансовых услугах.</w:t>
      </w:r>
    </w:p>
    <w:p w:rsidR="009472EF" w:rsidRPr="009472EF" w:rsidRDefault="009472EF" w:rsidP="009472E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>В банке подчеркивают, что в период выходных дней сроки исполнения вкладных операций (открытия/закрытия вкладов, начисления процентов, снятия и пополнения) в Сбербанк Онлайн и офисах будут происходить в стандартном режиме.</w:t>
      </w:r>
    </w:p>
    <w:p w:rsidR="009472EF" w:rsidRPr="009472EF" w:rsidRDefault="009472EF" w:rsidP="009472E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>Списания платежей по кредитам в эти дни будут выполняться в соответствии с установленной в договоре платежной датой. Сбербанк за два дня до нее напомнит клиенту о необходимости пополнить счета погашения. В соответствии с законодательством РФ в том случае, если заемщик не обеспечит наличия на счетах суммы, достаточной для погашения плановой задолженности, попытки списания будут выполняться до первого рабочего дня включительно без применения штрафных санкций.</w:t>
      </w:r>
    </w:p>
    <w:p w:rsidR="009472EF" w:rsidRPr="009472EF" w:rsidRDefault="00C10545" w:rsidP="009472E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Александр </w:t>
      </w:r>
      <w:proofErr w:type="spellStart"/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>Абрамкин</w:t>
      </w:r>
      <w:proofErr w:type="spellEnd"/>
      <w:r w:rsidR="00945787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>п</w:t>
      </w:r>
      <w:r w:rsidR="009472EF" w:rsidRPr="009472EF">
        <w:rPr>
          <w:rFonts w:ascii="Arial" w:eastAsia="Times New Roman" w:hAnsi="Arial" w:cs="Arial"/>
          <w:b/>
          <w:bCs/>
          <w:i/>
          <w:iCs/>
          <w:sz w:val="24"/>
          <w:szCs w:val="24"/>
        </w:rPr>
        <w:t>редседател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>ь</w:t>
      </w:r>
      <w:r w:rsidR="009472EF" w:rsidRPr="009472EF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Байкальского банка </w:t>
      </w:r>
      <w:r w:rsidR="009472EF" w:rsidRPr="009472EF">
        <w:rPr>
          <w:rFonts w:ascii="Arial" w:eastAsia="Times New Roman" w:hAnsi="Arial" w:cs="Arial"/>
          <w:b/>
          <w:bCs/>
          <w:i/>
          <w:iCs/>
          <w:sz w:val="24"/>
          <w:szCs w:val="24"/>
        </w:rPr>
        <w:t>Сбербанка:</w:t>
      </w:r>
    </w:p>
    <w:p w:rsidR="009472EF" w:rsidRPr="009472EF" w:rsidRDefault="009472EF" w:rsidP="009472E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i/>
          <w:iCs/>
          <w:sz w:val="24"/>
          <w:szCs w:val="24"/>
        </w:rPr>
        <w:t>«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>Специалисты нашего банка продолжают работать и оказывать услуги населению региона в полном объеме. Мы делаем все максимально- возможное, чтобы оперативно и комфортно для клиентов отрабатывать их запросы на банковские продукты и услуги. Особо подчеркну, что в период введенного на территории Иркутской области режима самоизоляции для граждан, Байкальский банк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 xml:space="preserve">настоятельно рекомендует жителям области пользоваться дистанционными сервисами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>Сбер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>банка.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>Сегодня практически любые операции со своими финансами можно совершить в Сбербанк Онлайн — либо в мобильном приложении на телефоне, либо в</w:t>
      </w:r>
      <w:r w:rsidRPr="009472EF">
        <w:rPr>
          <w:rStyle w:val="apple-converted-space"/>
          <w:rFonts w:ascii="Arial" w:eastAsia="Times New Roman" w:hAnsi="Arial" w:cs="Arial"/>
          <w:i/>
          <w:iCs/>
          <w:sz w:val="24"/>
          <w:szCs w:val="24"/>
        </w:rPr>
        <w:t> </w:t>
      </w:r>
      <w:r w:rsidRPr="009472EF">
        <w:rPr>
          <w:rFonts w:ascii="Arial" w:eastAsia="Times New Roman" w:hAnsi="Arial" w:cs="Arial"/>
          <w:i/>
          <w:iCs/>
          <w:sz w:val="24"/>
          <w:szCs w:val="24"/>
          <w:lang w:val="en-US"/>
        </w:rPr>
        <w:t>web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-версии. Это 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>и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 быстр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>о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,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>и удобн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>о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>,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>и безопасно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>.</w:t>
      </w:r>
      <w:r w:rsidR="00C10545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>Ч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>ерез Сбербанк Онлайн можно оплачивать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 счета, в том числе - на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>услуги ЖКХ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>. Дистанционные коммунальные платежи еще и выгоднее в плане экономии денежных средств.</w:t>
      </w:r>
      <w:r>
        <w:rPr>
          <w:rStyle w:val="apple-converted-space"/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 Уважаемые жители </w:t>
      </w:r>
      <w:proofErr w:type="spellStart"/>
      <w:r w:rsidR="00945787">
        <w:rPr>
          <w:rFonts w:ascii="Arial" w:eastAsia="Times New Roman" w:hAnsi="Arial" w:cs="Arial"/>
          <w:i/>
          <w:iCs/>
          <w:sz w:val="24"/>
          <w:szCs w:val="24"/>
        </w:rPr>
        <w:t>Приангарья</w:t>
      </w:r>
      <w:proofErr w:type="spellEnd"/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, пользуйтесь сервисами банка и сервисами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компаний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нашей </w:t>
      </w:r>
      <w:proofErr w:type="gramStart"/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экосистемы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>,</w:t>
      </w:r>
      <w:proofErr w:type="gramEnd"/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  не выходя из дома,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>не подверга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я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 xml:space="preserve"> себя </w:t>
      </w:r>
      <w:r w:rsidR="00945787">
        <w:rPr>
          <w:rFonts w:ascii="Arial" w:eastAsia="Times New Roman" w:hAnsi="Arial" w:cs="Arial"/>
          <w:i/>
          <w:iCs/>
          <w:sz w:val="24"/>
          <w:szCs w:val="24"/>
        </w:rPr>
        <w:t xml:space="preserve">и окружающих </w:t>
      </w:r>
      <w:r w:rsidRPr="009472EF">
        <w:rPr>
          <w:rFonts w:ascii="Arial" w:eastAsia="Times New Roman" w:hAnsi="Arial" w:cs="Arial"/>
          <w:i/>
          <w:iCs/>
          <w:sz w:val="24"/>
          <w:szCs w:val="24"/>
        </w:rPr>
        <w:t>дополнительному риску».</w:t>
      </w:r>
    </w:p>
    <w:p w:rsidR="009472EF" w:rsidRPr="009472EF" w:rsidRDefault="009472EF" w:rsidP="009472EF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72EF">
        <w:rPr>
          <w:rFonts w:ascii="Arial" w:eastAsia="Times New Roman" w:hAnsi="Arial" w:cs="Arial"/>
          <w:sz w:val="24"/>
          <w:szCs w:val="24"/>
        </w:rPr>
        <w:t>Банк рекомендует клиентам отдавать предпочтение дистанционным сервисам, минимизировать расчеты наличными и пользоваться услугами офисов и банкоматов только в случае крайней необходимости.</w:t>
      </w:r>
    </w:p>
    <w:p w:rsidR="003E57A8" w:rsidRPr="00452D3D" w:rsidRDefault="003E57A8" w:rsidP="00452D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02C78" w:rsidRDefault="00702C78" w:rsidP="00702C78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kern w:val="1"/>
          <w:szCs w:val="24"/>
          <w:lang w:bidi="th-TH"/>
        </w:rPr>
      </w:pPr>
      <w:r w:rsidRPr="00702C78">
        <w:rPr>
          <w:rFonts w:ascii="Arial" w:eastAsia="Arial" w:hAnsi="Arial" w:cs="Arial"/>
          <w:kern w:val="1"/>
          <w:szCs w:val="24"/>
          <w:lang w:bidi="th-TH"/>
        </w:rPr>
        <w:t># # #</w:t>
      </w:r>
    </w:p>
    <w:p w:rsidR="00633D10" w:rsidRDefault="00633D10" w:rsidP="00702C78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kern w:val="1"/>
          <w:szCs w:val="24"/>
          <w:lang w:bidi="th-TH"/>
        </w:rPr>
      </w:pPr>
    </w:p>
    <w:p w:rsidR="00633D10" w:rsidRPr="001B4184" w:rsidRDefault="00633D10" w:rsidP="00633D1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Cs w:val="24"/>
          <w:lang w:bidi="th-TH"/>
        </w:rPr>
      </w:pPr>
    </w:p>
    <w:p w:rsidR="00633D10" w:rsidRPr="001B4184" w:rsidRDefault="00633D10" w:rsidP="00633D1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Cs w:val="24"/>
          <w:lang w:bidi="th-TH"/>
        </w:rPr>
      </w:pPr>
      <w:r w:rsidRPr="001B4184">
        <w:rPr>
          <w:rFonts w:ascii="Arial" w:eastAsia="Arial" w:hAnsi="Arial" w:cs="Arial"/>
          <w:b/>
          <w:bCs/>
          <w:kern w:val="1"/>
          <w:szCs w:val="24"/>
          <w:lang w:bidi="th-TH"/>
        </w:rPr>
        <w:t xml:space="preserve">Пресс-центр Байкальского банка Сбербанка </w:t>
      </w:r>
    </w:p>
    <w:p w:rsidR="00633D10" w:rsidRPr="00207548" w:rsidRDefault="00633D10" w:rsidP="00633D1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Cs w:val="24"/>
          <w:lang w:bidi="th-TH"/>
        </w:rPr>
      </w:pPr>
      <w:r>
        <w:rPr>
          <w:rFonts w:ascii="Arial" w:eastAsia="Arial" w:hAnsi="Arial" w:cs="Arial"/>
          <w:bCs/>
          <w:kern w:val="1"/>
          <w:szCs w:val="24"/>
          <w:lang w:bidi="th-TH"/>
        </w:rPr>
        <w:t xml:space="preserve">Анна Кулакова, </w:t>
      </w:r>
    </w:p>
    <w:p w:rsidR="00702C78" w:rsidRPr="00633D10" w:rsidRDefault="00633D10" w:rsidP="00702C78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Cs w:val="24"/>
          <w:lang w:val="en-US" w:bidi="th-TH"/>
        </w:rPr>
      </w:pPr>
      <w:proofErr w:type="gramStart"/>
      <w:r w:rsidRPr="001B4184">
        <w:rPr>
          <w:rFonts w:ascii="Arial" w:eastAsia="Arial" w:hAnsi="Arial" w:cs="Arial"/>
          <w:bCs/>
          <w:kern w:val="1"/>
          <w:szCs w:val="24"/>
          <w:lang w:val="en-US" w:bidi="th-TH"/>
        </w:rPr>
        <w:t>e</w:t>
      </w:r>
      <w:r w:rsidRPr="002A4748">
        <w:rPr>
          <w:rFonts w:ascii="Arial" w:eastAsia="Arial" w:hAnsi="Arial" w:cs="Arial"/>
          <w:bCs/>
          <w:kern w:val="1"/>
          <w:szCs w:val="24"/>
          <w:lang w:val="en-US" w:bidi="th-TH"/>
        </w:rPr>
        <w:t>-</w:t>
      </w:r>
      <w:r w:rsidRPr="001B4184">
        <w:rPr>
          <w:rFonts w:ascii="Arial" w:eastAsia="Arial" w:hAnsi="Arial" w:cs="Arial"/>
          <w:bCs/>
          <w:kern w:val="1"/>
          <w:szCs w:val="24"/>
          <w:lang w:val="en-US" w:bidi="th-TH"/>
        </w:rPr>
        <w:t>mail</w:t>
      </w:r>
      <w:proofErr w:type="gramEnd"/>
      <w:r w:rsidRPr="002A4748">
        <w:rPr>
          <w:rFonts w:ascii="Arial" w:eastAsia="Arial" w:hAnsi="Arial" w:cs="Arial"/>
          <w:bCs/>
          <w:kern w:val="1"/>
          <w:szCs w:val="24"/>
          <w:lang w:val="en-US" w:bidi="th-TH"/>
        </w:rPr>
        <w:t xml:space="preserve">: </w:t>
      </w:r>
      <w:hyperlink r:id="rId8" w:history="1">
        <w:r w:rsidRPr="001B4184">
          <w:rPr>
            <w:rStyle w:val="a3"/>
            <w:rFonts w:ascii="Arial" w:eastAsia="Arial" w:hAnsi="Arial" w:cs="Arial"/>
            <w:bCs/>
            <w:kern w:val="1"/>
            <w:szCs w:val="24"/>
            <w:lang w:val="en-US" w:bidi="th-TH"/>
          </w:rPr>
          <w:t>bb</w:t>
        </w:r>
        <w:r w:rsidRPr="002A4748">
          <w:rPr>
            <w:rStyle w:val="a3"/>
            <w:rFonts w:ascii="Arial" w:eastAsia="Arial" w:hAnsi="Arial" w:cs="Arial"/>
            <w:bCs/>
            <w:kern w:val="1"/>
            <w:szCs w:val="24"/>
            <w:lang w:val="en-US" w:bidi="th-TH"/>
          </w:rPr>
          <w:t>-</w:t>
        </w:r>
        <w:r w:rsidRPr="001B4184">
          <w:rPr>
            <w:rStyle w:val="a3"/>
            <w:rFonts w:ascii="Arial" w:eastAsia="Arial" w:hAnsi="Arial" w:cs="Arial"/>
            <w:bCs/>
            <w:kern w:val="1"/>
            <w:szCs w:val="24"/>
            <w:lang w:val="en-US" w:bidi="th-TH"/>
          </w:rPr>
          <w:t>pc</w:t>
        </w:r>
        <w:r w:rsidRPr="002A4748">
          <w:rPr>
            <w:rStyle w:val="a3"/>
            <w:rFonts w:ascii="Arial" w:eastAsia="Arial" w:hAnsi="Arial" w:cs="Arial"/>
            <w:bCs/>
            <w:kern w:val="1"/>
            <w:szCs w:val="24"/>
            <w:lang w:val="en-US" w:bidi="th-TH"/>
          </w:rPr>
          <w:t>@</w:t>
        </w:r>
        <w:r w:rsidRPr="001B4184">
          <w:rPr>
            <w:rStyle w:val="a3"/>
            <w:rFonts w:ascii="Arial" w:eastAsia="Arial" w:hAnsi="Arial" w:cs="Arial"/>
            <w:bCs/>
            <w:kern w:val="1"/>
            <w:szCs w:val="24"/>
            <w:lang w:val="en-US" w:bidi="th-TH"/>
          </w:rPr>
          <w:t>sberbank</w:t>
        </w:r>
        <w:r w:rsidRPr="002A4748">
          <w:rPr>
            <w:rStyle w:val="a3"/>
            <w:rFonts w:ascii="Arial" w:eastAsia="Arial" w:hAnsi="Arial" w:cs="Arial"/>
            <w:bCs/>
            <w:kern w:val="1"/>
            <w:szCs w:val="24"/>
            <w:lang w:val="en-US" w:bidi="th-TH"/>
          </w:rPr>
          <w:t>.</w:t>
        </w:r>
        <w:r w:rsidRPr="001B4184">
          <w:rPr>
            <w:rStyle w:val="a3"/>
            <w:rFonts w:ascii="Arial" w:eastAsia="Arial" w:hAnsi="Arial" w:cs="Arial"/>
            <w:bCs/>
            <w:kern w:val="1"/>
            <w:szCs w:val="24"/>
            <w:lang w:val="en-US" w:bidi="th-TH"/>
          </w:rPr>
          <w:t>ru</w:t>
        </w:r>
      </w:hyperlink>
    </w:p>
    <w:p w:rsidR="004332C2" w:rsidRPr="00090FE5" w:rsidRDefault="00945787" w:rsidP="004332C2">
      <w:pPr>
        <w:jc w:val="both"/>
        <w:rPr>
          <w:rFonts w:ascii="Arial" w:hAnsi="Arial" w:cs="Arial"/>
          <w:b/>
          <w:bCs/>
          <w:lang w:eastAsia="ru-RU"/>
        </w:rPr>
      </w:pPr>
      <w:r w:rsidRPr="00633D10">
        <w:rPr>
          <w:rFonts w:ascii="Arial" w:hAnsi="Arial" w:cs="Arial"/>
          <w:b/>
          <w:bCs/>
          <w:lang w:val="en-US" w:eastAsia="ru-RU"/>
        </w:rPr>
        <w:t xml:space="preserve"> </w:t>
      </w:r>
      <w:r w:rsidR="004332C2" w:rsidRPr="00090FE5">
        <w:rPr>
          <w:rFonts w:ascii="Arial" w:hAnsi="Arial" w:cs="Arial"/>
          <w:b/>
          <w:bCs/>
          <w:lang w:eastAsia="ru-RU"/>
        </w:rPr>
        <w:t xml:space="preserve">Байкальский банк ПАО Сбербанк </w:t>
      </w:r>
      <w:r w:rsidR="004332C2" w:rsidRPr="00090FE5">
        <w:rPr>
          <w:rFonts w:ascii="Arial" w:hAnsi="Arial" w:cs="Arial"/>
          <w:bCs/>
          <w:lang w:eastAsia="ru-RU"/>
        </w:rPr>
        <w:t>осуществляет деятельность на территории Иркутской области, Забайкальского края, Республики Бурятии, Республики Саха (Якутия). Байкальский банк – это 4 головных отделения, 500 офисов по обслуживанию клиентов. Банк занимает высокую долю на рынке вкладов населения, в области кредитования частных клиентов и юридических лиц. Предоставляет широкий перечень банковских услуг для населения и корпоративных клиентов. Осуществляет корреспондентские отношения с банками Монголии, Китая, выступает поручителем во внешнеторговых сделках.</w:t>
      </w:r>
    </w:p>
    <w:p w:rsidR="004332C2" w:rsidRPr="00090FE5" w:rsidRDefault="004332C2" w:rsidP="004332C2">
      <w:pPr>
        <w:spacing w:after="0" w:line="240" w:lineRule="auto"/>
        <w:jc w:val="both"/>
        <w:rPr>
          <w:rFonts w:ascii="Arial" w:hAnsi="Arial" w:cs="Arial"/>
          <w:bCs/>
          <w:lang w:eastAsia="ru-RU"/>
        </w:rPr>
      </w:pPr>
    </w:p>
    <w:p w:rsidR="004332C2" w:rsidRPr="00090FE5" w:rsidRDefault="004332C2" w:rsidP="004332C2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090FE5">
        <w:rPr>
          <w:rFonts w:ascii="Arial" w:hAnsi="Arial" w:cs="Arial"/>
          <w:lang w:eastAsia="ru-RU"/>
        </w:rPr>
        <w:t>Генеральная лицензия Банка России на осуществление банковских операций № 1481.</w:t>
      </w:r>
    </w:p>
    <w:p w:rsidR="00C47839" w:rsidRPr="00C47839" w:rsidRDefault="004332C2" w:rsidP="00C47839">
      <w:pPr>
        <w:spacing w:after="0" w:line="240" w:lineRule="auto"/>
        <w:jc w:val="both"/>
        <w:rPr>
          <w:rFonts w:ascii="Arial" w:hAnsi="Arial" w:cs="Arial"/>
          <w:u w:val="single"/>
          <w:lang w:eastAsia="ru-RU"/>
        </w:rPr>
      </w:pPr>
      <w:r w:rsidRPr="00090FE5">
        <w:rPr>
          <w:rFonts w:ascii="Arial" w:hAnsi="Arial" w:cs="Arial"/>
          <w:lang w:eastAsia="ru-RU"/>
        </w:rPr>
        <w:t xml:space="preserve">Официальные сайты Банка — </w:t>
      </w:r>
      <w:hyperlink r:id="rId9" w:history="1">
        <w:r w:rsidRPr="00267AAE">
          <w:rPr>
            <w:rFonts w:ascii="Arial" w:hAnsi="Arial" w:cs="Arial"/>
            <w:color w:val="0563C1"/>
            <w:u w:val="single"/>
            <w:lang w:eastAsia="ru-RU"/>
          </w:rPr>
          <w:t>www.sberbank.com</w:t>
        </w:r>
      </w:hyperlink>
      <w:r w:rsidRPr="00090FE5">
        <w:rPr>
          <w:rFonts w:ascii="Arial" w:hAnsi="Arial" w:cs="Arial"/>
          <w:lang w:eastAsia="ru-RU"/>
        </w:rPr>
        <w:t xml:space="preserve"> (сайт Группы Сбербанк), </w:t>
      </w:r>
      <w:hyperlink r:id="rId10" w:history="1">
        <w:r w:rsidRPr="00267AAE">
          <w:rPr>
            <w:rFonts w:ascii="Arial" w:hAnsi="Arial" w:cs="Arial"/>
            <w:color w:val="0563C1"/>
            <w:u w:val="single"/>
            <w:lang w:eastAsia="ru-RU"/>
          </w:rPr>
          <w:t>www.sberbank.ru</w:t>
        </w:r>
      </w:hyperlink>
      <w:r w:rsidRPr="00090FE5">
        <w:rPr>
          <w:rFonts w:ascii="Arial" w:hAnsi="Arial" w:cs="Arial"/>
          <w:lang w:eastAsia="ru-RU"/>
        </w:rPr>
        <w:t>.</w:t>
      </w:r>
      <w:r w:rsidRPr="00C47839">
        <w:rPr>
          <w:rFonts w:ascii="Arial" w:hAnsi="Arial" w:cs="Arial"/>
          <w:u w:val="single"/>
          <w:lang w:eastAsia="ru-RU"/>
        </w:rPr>
        <w:t xml:space="preserve"> </w:t>
      </w:r>
    </w:p>
    <w:p w:rsidR="00042441" w:rsidRPr="00042441" w:rsidRDefault="00042441" w:rsidP="00042441">
      <w:pPr>
        <w:pStyle w:val="p1"/>
        <w:jc w:val="both"/>
        <w:rPr>
          <w:rFonts w:ascii="Arial" w:hAnsi="Arial" w:cs="Arial"/>
          <w:sz w:val="22"/>
          <w:szCs w:val="22"/>
        </w:rPr>
      </w:pPr>
      <w:r w:rsidRPr="00633D10">
        <w:rPr>
          <w:rStyle w:val="s1"/>
          <w:rFonts w:ascii="Arial" w:hAnsi="Arial" w:cs="Arial"/>
          <w:b/>
          <w:sz w:val="22"/>
          <w:szCs w:val="22"/>
        </w:rPr>
        <w:t>ПАО Сбербанк</w:t>
      </w:r>
      <w:r w:rsidRPr="00042441">
        <w:rPr>
          <w:rStyle w:val="s1"/>
          <w:rFonts w:ascii="Arial" w:hAnsi="Arial" w:cs="Arial"/>
          <w:sz w:val="22"/>
          <w:szCs w:val="22"/>
        </w:rPr>
        <w:t xml:space="preserve"> — крупнейший банк в России и один из ведущих глобальных финансовых институтов. На долю Сбербанка приходится около трети активов всего российского банковского сектора. Сбербанк является ключевым кредитором для национальной экономики и занимает крупнейшую долю на рынке вкладов. Учредителем и основным акционером ПАО Сбербанк является Центральный банк Российской Федерации, владеющий 50% уставного капитала плюс одна голосующая акция. Другими 50% акций Банка владеют российские и международные инвесторы. Услугами Сбербанка пользуются клиенты в 18 странах мира. Банк располагает самой обширной филиальной сетью в России: около 14 тысяч точек обслуживания. Зарубежная сеть </w:t>
      </w:r>
      <w:r>
        <w:rPr>
          <w:rStyle w:val="s1"/>
          <w:rFonts w:ascii="Arial" w:hAnsi="Arial" w:cs="Arial"/>
          <w:sz w:val="22"/>
          <w:szCs w:val="22"/>
        </w:rPr>
        <w:t>б</w:t>
      </w:r>
      <w:r w:rsidRPr="00042441">
        <w:rPr>
          <w:rStyle w:val="s1"/>
          <w:rFonts w:ascii="Arial" w:hAnsi="Arial" w:cs="Arial"/>
          <w:sz w:val="22"/>
          <w:szCs w:val="22"/>
        </w:rPr>
        <w:t>анка состоит из дочерних банков, филиалов и представительств в Великобритании, США, СНГ, Центральной и Восточной Европе, Индии, Китае и других странах.</w:t>
      </w:r>
    </w:p>
    <w:p w:rsidR="00042441" w:rsidRPr="00042441" w:rsidRDefault="00042441" w:rsidP="00042441">
      <w:pPr>
        <w:pStyle w:val="p1"/>
        <w:jc w:val="both"/>
        <w:rPr>
          <w:rFonts w:ascii="Arial" w:hAnsi="Arial" w:cs="Arial"/>
          <w:sz w:val="22"/>
          <w:szCs w:val="22"/>
        </w:rPr>
      </w:pPr>
      <w:r w:rsidRPr="00042441">
        <w:rPr>
          <w:rStyle w:val="s1"/>
          <w:rFonts w:ascii="Arial" w:hAnsi="Arial" w:cs="Arial"/>
          <w:sz w:val="22"/>
          <w:szCs w:val="22"/>
        </w:rPr>
        <w:t>Генеральная лицензия Банка России на осуществление банковских операций № 1481.</w:t>
      </w:r>
    </w:p>
    <w:p w:rsidR="00042441" w:rsidRPr="00042441" w:rsidRDefault="00042441" w:rsidP="00042441">
      <w:pPr>
        <w:pStyle w:val="p1"/>
        <w:jc w:val="both"/>
        <w:rPr>
          <w:rFonts w:ascii="Arial" w:hAnsi="Arial" w:cs="Arial"/>
          <w:sz w:val="22"/>
          <w:szCs w:val="22"/>
        </w:rPr>
      </w:pPr>
      <w:r w:rsidRPr="00042441">
        <w:rPr>
          <w:rStyle w:val="s1"/>
          <w:rFonts w:ascii="Arial" w:hAnsi="Arial" w:cs="Arial"/>
          <w:sz w:val="22"/>
          <w:szCs w:val="22"/>
        </w:rPr>
        <w:t xml:space="preserve">Официальные сайты </w:t>
      </w:r>
      <w:r w:rsidR="00452D3D">
        <w:rPr>
          <w:rStyle w:val="s1"/>
          <w:rFonts w:ascii="Arial" w:hAnsi="Arial" w:cs="Arial"/>
          <w:sz w:val="22"/>
          <w:szCs w:val="22"/>
        </w:rPr>
        <w:t>б</w:t>
      </w:r>
      <w:r w:rsidRPr="00042441">
        <w:rPr>
          <w:rStyle w:val="s1"/>
          <w:rFonts w:ascii="Arial" w:hAnsi="Arial" w:cs="Arial"/>
          <w:sz w:val="22"/>
          <w:szCs w:val="22"/>
        </w:rPr>
        <w:t xml:space="preserve">анка — </w:t>
      </w:r>
      <w:hyperlink r:id="rId11" w:history="1">
        <w:r w:rsidRPr="00042441">
          <w:rPr>
            <w:rStyle w:val="a3"/>
            <w:rFonts w:ascii="Arial" w:hAnsi="Arial" w:cs="Arial"/>
            <w:sz w:val="22"/>
            <w:szCs w:val="22"/>
          </w:rPr>
          <w:t>www.sberbank.com</w:t>
        </w:r>
      </w:hyperlink>
      <w:r w:rsidRPr="00042441">
        <w:rPr>
          <w:rStyle w:val="s1"/>
          <w:rFonts w:ascii="Arial" w:hAnsi="Arial" w:cs="Arial"/>
          <w:sz w:val="22"/>
          <w:szCs w:val="22"/>
        </w:rPr>
        <w:t xml:space="preserve"> (сайт Группы Сбербанк), </w:t>
      </w:r>
      <w:hyperlink r:id="rId12" w:history="1">
        <w:r w:rsidRPr="00042441">
          <w:rPr>
            <w:rStyle w:val="a3"/>
            <w:rFonts w:ascii="Arial" w:hAnsi="Arial" w:cs="Arial"/>
            <w:sz w:val="22"/>
            <w:szCs w:val="22"/>
          </w:rPr>
          <w:t>www.sberbank.ru</w:t>
        </w:r>
      </w:hyperlink>
      <w:r w:rsidRPr="00042441">
        <w:rPr>
          <w:rStyle w:val="s1"/>
          <w:rFonts w:ascii="Arial" w:hAnsi="Arial" w:cs="Arial"/>
          <w:sz w:val="22"/>
          <w:szCs w:val="22"/>
        </w:rPr>
        <w:t>.</w:t>
      </w:r>
    </w:p>
    <w:p w:rsidR="00C47839" w:rsidRPr="00C47839" w:rsidRDefault="00C47839" w:rsidP="00C47839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:rsidR="00702C78" w:rsidRPr="00702C78" w:rsidRDefault="00702C78" w:rsidP="00702C78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sectPr w:rsidR="00702C78" w:rsidRPr="00702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26215"/>
    <w:multiLevelType w:val="hybridMultilevel"/>
    <w:tmpl w:val="0F520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E6EB6"/>
    <w:multiLevelType w:val="multilevel"/>
    <w:tmpl w:val="F746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3E55A3"/>
    <w:multiLevelType w:val="multilevel"/>
    <w:tmpl w:val="283E3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CD17DF"/>
    <w:multiLevelType w:val="hybridMultilevel"/>
    <w:tmpl w:val="127ED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75709B"/>
    <w:multiLevelType w:val="hybridMultilevel"/>
    <w:tmpl w:val="6212D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5A5C14"/>
    <w:multiLevelType w:val="multilevel"/>
    <w:tmpl w:val="5D54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826261"/>
    <w:multiLevelType w:val="hybridMultilevel"/>
    <w:tmpl w:val="DE180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51526F"/>
    <w:multiLevelType w:val="hybridMultilevel"/>
    <w:tmpl w:val="64C4421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7E276150"/>
    <w:multiLevelType w:val="hybridMultilevel"/>
    <w:tmpl w:val="B9C43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C26"/>
    <w:rsid w:val="00004436"/>
    <w:rsid w:val="00014D7E"/>
    <w:rsid w:val="000239AC"/>
    <w:rsid w:val="00040B2B"/>
    <w:rsid w:val="00042441"/>
    <w:rsid w:val="00045B6F"/>
    <w:rsid w:val="00064323"/>
    <w:rsid w:val="00064817"/>
    <w:rsid w:val="00065EAF"/>
    <w:rsid w:val="00096F0F"/>
    <w:rsid w:val="000B4F00"/>
    <w:rsid w:val="000E5E7A"/>
    <w:rsid w:val="000F7E96"/>
    <w:rsid w:val="0010390C"/>
    <w:rsid w:val="00107B65"/>
    <w:rsid w:val="00110C9C"/>
    <w:rsid w:val="0011613D"/>
    <w:rsid w:val="0012167E"/>
    <w:rsid w:val="00134B25"/>
    <w:rsid w:val="00134FCB"/>
    <w:rsid w:val="001351C8"/>
    <w:rsid w:val="0014121B"/>
    <w:rsid w:val="0018073E"/>
    <w:rsid w:val="00184B46"/>
    <w:rsid w:val="001850A2"/>
    <w:rsid w:val="0018544D"/>
    <w:rsid w:val="00190E98"/>
    <w:rsid w:val="0019647B"/>
    <w:rsid w:val="001A0781"/>
    <w:rsid w:val="001A6CE8"/>
    <w:rsid w:val="001B53A7"/>
    <w:rsid w:val="001D2CA3"/>
    <w:rsid w:val="001D48D4"/>
    <w:rsid w:val="001D7F45"/>
    <w:rsid w:val="001E031B"/>
    <w:rsid w:val="001E512F"/>
    <w:rsid w:val="00210E62"/>
    <w:rsid w:val="00220292"/>
    <w:rsid w:val="00240739"/>
    <w:rsid w:val="00243804"/>
    <w:rsid w:val="00247A27"/>
    <w:rsid w:val="002539FE"/>
    <w:rsid w:val="0025581D"/>
    <w:rsid w:val="002660CC"/>
    <w:rsid w:val="00266CE9"/>
    <w:rsid w:val="002769E3"/>
    <w:rsid w:val="00290C12"/>
    <w:rsid w:val="00291A56"/>
    <w:rsid w:val="00292018"/>
    <w:rsid w:val="00297FBA"/>
    <w:rsid w:val="002A416E"/>
    <w:rsid w:val="002A6C0D"/>
    <w:rsid w:val="002C188C"/>
    <w:rsid w:val="002C2B29"/>
    <w:rsid w:val="002D5B08"/>
    <w:rsid w:val="002D6ABF"/>
    <w:rsid w:val="002D7013"/>
    <w:rsid w:val="002E6E8A"/>
    <w:rsid w:val="002F00B1"/>
    <w:rsid w:val="002F1B41"/>
    <w:rsid w:val="0030426D"/>
    <w:rsid w:val="0031508C"/>
    <w:rsid w:val="00315B45"/>
    <w:rsid w:val="003160FC"/>
    <w:rsid w:val="00322CC4"/>
    <w:rsid w:val="00337FD9"/>
    <w:rsid w:val="00342E15"/>
    <w:rsid w:val="0035358A"/>
    <w:rsid w:val="0035362A"/>
    <w:rsid w:val="00360A48"/>
    <w:rsid w:val="0037002E"/>
    <w:rsid w:val="003904D6"/>
    <w:rsid w:val="003B063A"/>
    <w:rsid w:val="003D0C63"/>
    <w:rsid w:val="003E57A8"/>
    <w:rsid w:val="003F40E7"/>
    <w:rsid w:val="003F586B"/>
    <w:rsid w:val="003F6759"/>
    <w:rsid w:val="004063D3"/>
    <w:rsid w:val="00413B71"/>
    <w:rsid w:val="00421FBF"/>
    <w:rsid w:val="004332C2"/>
    <w:rsid w:val="0043408C"/>
    <w:rsid w:val="00445C95"/>
    <w:rsid w:val="00452D3D"/>
    <w:rsid w:val="004573CE"/>
    <w:rsid w:val="00474775"/>
    <w:rsid w:val="00480DD2"/>
    <w:rsid w:val="00481553"/>
    <w:rsid w:val="004839EF"/>
    <w:rsid w:val="0048634F"/>
    <w:rsid w:val="004869B0"/>
    <w:rsid w:val="004A1C26"/>
    <w:rsid w:val="004B3E0E"/>
    <w:rsid w:val="004B5950"/>
    <w:rsid w:val="004C5D49"/>
    <w:rsid w:val="004E6D53"/>
    <w:rsid w:val="004F040A"/>
    <w:rsid w:val="004F056F"/>
    <w:rsid w:val="004F0A43"/>
    <w:rsid w:val="005368E0"/>
    <w:rsid w:val="00553041"/>
    <w:rsid w:val="00556868"/>
    <w:rsid w:val="005774DB"/>
    <w:rsid w:val="00580197"/>
    <w:rsid w:val="00582647"/>
    <w:rsid w:val="005A5B29"/>
    <w:rsid w:val="005B6F47"/>
    <w:rsid w:val="005C40F1"/>
    <w:rsid w:val="005C7C9E"/>
    <w:rsid w:val="005E0CE5"/>
    <w:rsid w:val="005E11A9"/>
    <w:rsid w:val="006037DC"/>
    <w:rsid w:val="00633D10"/>
    <w:rsid w:val="00637B17"/>
    <w:rsid w:val="006422A4"/>
    <w:rsid w:val="00642765"/>
    <w:rsid w:val="006574E8"/>
    <w:rsid w:val="006633FB"/>
    <w:rsid w:val="00670A2E"/>
    <w:rsid w:val="006816E2"/>
    <w:rsid w:val="00696E27"/>
    <w:rsid w:val="006A1444"/>
    <w:rsid w:val="006A55F5"/>
    <w:rsid w:val="006A588B"/>
    <w:rsid w:val="006C2EFF"/>
    <w:rsid w:val="006C59D1"/>
    <w:rsid w:val="006C5E1C"/>
    <w:rsid w:val="006D2B80"/>
    <w:rsid w:val="006F3684"/>
    <w:rsid w:val="0070229D"/>
    <w:rsid w:val="00702A78"/>
    <w:rsid w:val="00702C78"/>
    <w:rsid w:val="00711F1F"/>
    <w:rsid w:val="007155A6"/>
    <w:rsid w:val="00715852"/>
    <w:rsid w:val="007435D3"/>
    <w:rsid w:val="00772F81"/>
    <w:rsid w:val="00773361"/>
    <w:rsid w:val="007862D6"/>
    <w:rsid w:val="00787944"/>
    <w:rsid w:val="007B0D51"/>
    <w:rsid w:val="007E5EE5"/>
    <w:rsid w:val="007F3E3B"/>
    <w:rsid w:val="008137E7"/>
    <w:rsid w:val="008215B0"/>
    <w:rsid w:val="008245DB"/>
    <w:rsid w:val="008510AA"/>
    <w:rsid w:val="00861684"/>
    <w:rsid w:val="00861FE8"/>
    <w:rsid w:val="0087328C"/>
    <w:rsid w:val="00891970"/>
    <w:rsid w:val="008A2AB2"/>
    <w:rsid w:val="008A33DA"/>
    <w:rsid w:val="008A74F2"/>
    <w:rsid w:val="008F4739"/>
    <w:rsid w:val="0090108F"/>
    <w:rsid w:val="00910373"/>
    <w:rsid w:val="00922B2E"/>
    <w:rsid w:val="00936E72"/>
    <w:rsid w:val="009374D5"/>
    <w:rsid w:val="00943A1A"/>
    <w:rsid w:val="00943F5B"/>
    <w:rsid w:val="00945787"/>
    <w:rsid w:val="009472EF"/>
    <w:rsid w:val="009576BA"/>
    <w:rsid w:val="00960AA4"/>
    <w:rsid w:val="00965602"/>
    <w:rsid w:val="0097129C"/>
    <w:rsid w:val="00974A5E"/>
    <w:rsid w:val="00976F08"/>
    <w:rsid w:val="00987F8C"/>
    <w:rsid w:val="009962AB"/>
    <w:rsid w:val="009A75DD"/>
    <w:rsid w:val="009B25CA"/>
    <w:rsid w:val="009C74B6"/>
    <w:rsid w:val="009D09B2"/>
    <w:rsid w:val="009D31BE"/>
    <w:rsid w:val="009D4B82"/>
    <w:rsid w:val="009D749B"/>
    <w:rsid w:val="009E45E7"/>
    <w:rsid w:val="009F05C3"/>
    <w:rsid w:val="009F0C2F"/>
    <w:rsid w:val="00A1347E"/>
    <w:rsid w:val="00A42B8E"/>
    <w:rsid w:val="00A45FA6"/>
    <w:rsid w:val="00A54307"/>
    <w:rsid w:val="00A578B5"/>
    <w:rsid w:val="00A67FF3"/>
    <w:rsid w:val="00A77F2C"/>
    <w:rsid w:val="00A821A5"/>
    <w:rsid w:val="00A86185"/>
    <w:rsid w:val="00A87755"/>
    <w:rsid w:val="00AB0D0C"/>
    <w:rsid w:val="00AC6544"/>
    <w:rsid w:val="00AC7A2A"/>
    <w:rsid w:val="00AD1D3C"/>
    <w:rsid w:val="00AE05A6"/>
    <w:rsid w:val="00AF414D"/>
    <w:rsid w:val="00B37877"/>
    <w:rsid w:val="00B458E2"/>
    <w:rsid w:val="00B61B97"/>
    <w:rsid w:val="00B77D39"/>
    <w:rsid w:val="00B86630"/>
    <w:rsid w:val="00BA00AC"/>
    <w:rsid w:val="00BA1E01"/>
    <w:rsid w:val="00BA5C70"/>
    <w:rsid w:val="00BF051A"/>
    <w:rsid w:val="00C03E2B"/>
    <w:rsid w:val="00C10545"/>
    <w:rsid w:val="00C16878"/>
    <w:rsid w:val="00C23436"/>
    <w:rsid w:val="00C25186"/>
    <w:rsid w:val="00C4011F"/>
    <w:rsid w:val="00C47839"/>
    <w:rsid w:val="00C54552"/>
    <w:rsid w:val="00C70A77"/>
    <w:rsid w:val="00C732EF"/>
    <w:rsid w:val="00C75D13"/>
    <w:rsid w:val="00CA6CA7"/>
    <w:rsid w:val="00CB28A8"/>
    <w:rsid w:val="00CC79E9"/>
    <w:rsid w:val="00D11F68"/>
    <w:rsid w:val="00D212A1"/>
    <w:rsid w:val="00D251DE"/>
    <w:rsid w:val="00D3070E"/>
    <w:rsid w:val="00D36AF9"/>
    <w:rsid w:val="00D42204"/>
    <w:rsid w:val="00D456FD"/>
    <w:rsid w:val="00D92C4E"/>
    <w:rsid w:val="00DA60F4"/>
    <w:rsid w:val="00DB483E"/>
    <w:rsid w:val="00DE150C"/>
    <w:rsid w:val="00DE2FE3"/>
    <w:rsid w:val="00DE58AE"/>
    <w:rsid w:val="00E02650"/>
    <w:rsid w:val="00E11A25"/>
    <w:rsid w:val="00E533EE"/>
    <w:rsid w:val="00E92971"/>
    <w:rsid w:val="00EB37F4"/>
    <w:rsid w:val="00EB5148"/>
    <w:rsid w:val="00EC055C"/>
    <w:rsid w:val="00EE0F81"/>
    <w:rsid w:val="00EE73C5"/>
    <w:rsid w:val="00EF217E"/>
    <w:rsid w:val="00EF6DEE"/>
    <w:rsid w:val="00F2065C"/>
    <w:rsid w:val="00F31EAA"/>
    <w:rsid w:val="00F342DD"/>
    <w:rsid w:val="00F57E65"/>
    <w:rsid w:val="00F6138E"/>
    <w:rsid w:val="00F6387D"/>
    <w:rsid w:val="00F661ED"/>
    <w:rsid w:val="00F67872"/>
    <w:rsid w:val="00F73CCA"/>
    <w:rsid w:val="00F92B76"/>
    <w:rsid w:val="00FA4C06"/>
    <w:rsid w:val="00FC1BB1"/>
    <w:rsid w:val="00FC674F"/>
    <w:rsid w:val="00FD22AD"/>
    <w:rsid w:val="00FD5FDB"/>
    <w:rsid w:val="00FE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2ECCE-2863-5E4D-8F79-B1D08355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472E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73361"/>
    <w:rPr>
      <w:color w:val="0000FF"/>
      <w:u w:val="single"/>
    </w:rPr>
  </w:style>
  <w:style w:type="paragraph" w:styleId="a4">
    <w:name w:val="List Paragraph"/>
    <w:aliases w:val="ПАРАГРАФ,Абзац списка11,List Paragraph"/>
    <w:basedOn w:val="a"/>
    <w:uiPriority w:val="34"/>
    <w:qFormat/>
    <w:rsid w:val="00A578B5"/>
    <w:pPr>
      <w:ind w:left="720"/>
      <w:contextualSpacing/>
      <w:jc w:val="both"/>
    </w:pPr>
    <w:rPr>
      <w:rFonts w:ascii="Cambria" w:hAnsi="Cambria"/>
    </w:rPr>
  </w:style>
  <w:style w:type="paragraph" w:styleId="a5">
    <w:name w:val="Plain Text"/>
    <w:basedOn w:val="a"/>
    <w:link w:val="a6"/>
    <w:uiPriority w:val="99"/>
    <w:semiHidden/>
    <w:unhideWhenUsed/>
    <w:rsid w:val="00EB5148"/>
    <w:pPr>
      <w:spacing w:after="0" w:line="240" w:lineRule="auto"/>
    </w:pPr>
    <w:rPr>
      <w:szCs w:val="21"/>
    </w:rPr>
  </w:style>
  <w:style w:type="character" w:customStyle="1" w:styleId="a6">
    <w:name w:val="Текст Знак"/>
    <w:link w:val="a5"/>
    <w:uiPriority w:val="99"/>
    <w:semiHidden/>
    <w:rsid w:val="00EB5148"/>
    <w:rPr>
      <w:sz w:val="22"/>
      <w:szCs w:val="21"/>
      <w:lang w:eastAsia="en-US"/>
    </w:rPr>
  </w:style>
  <w:style w:type="paragraph" w:styleId="a7">
    <w:name w:val="Normal (Web)"/>
    <w:basedOn w:val="a"/>
    <w:uiPriority w:val="99"/>
    <w:unhideWhenUsed/>
    <w:rsid w:val="005530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tab-span">
    <w:name w:val="apple-tab-span"/>
    <w:rsid w:val="00553041"/>
  </w:style>
  <w:style w:type="paragraph" w:customStyle="1" w:styleId="A8">
    <w:name w:val="По умолчанию A"/>
    <w:rsid w:val="00556868"/>
    <w:rPr>
      <w:rFonts w:ascii="Helvetica Neue" w:eastAsia="Arial Unicode MS" w:hAnsi="Helvetica Neue" w:cs="Arial Unicode MS"/>
      <w:color w:val="000000"/>
      <w:sz w:val="22"/>
      <w:szCs w:val="22"/>
      <w:u w:color="000000"/>
    </w:rPr>
  </w:style>
  <w:style w:type="character" w:customStyle="1" w:styleId="a9">
    <w:name w:val="Нет"/>
    <w:rsid w:val="00556868"/>
  </w:style>
  <w:style w:type="paragraph" w:customStyle="1" w:styleId="p1">
    <w:name w:val="p1"/>
    <w:basedOn w:val="a"/>
    <w:rsid w:val="000424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rsid w:val="00042441"/>
  </w:style>
  <w:style w:type="character" w:customStyle="1" w:styleId="10">
    <w:name w:val="Заголовок 1 Знак"/>
    <w:link w:val="1"/>
    <w:uiPriority w:val="9"/>
    <w:rsid w:val="009472EF"/>
    <w:rPr>
      <w:rFonts w:ascii="Times New Roman" w:hAnsi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9472EF"/>
  </w:style>
  <w:style w:type="character" w:styleId="aa">
    <w:name w:val="Emphasis"/>
    <w:uiPriority w:val="20"/>
    <w:qFormat/>
    <w:rsid w:val="009472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b-pc@sberban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berbank.ru/ru/about/today/oib" TargetMode="External"/><Relationship Id="rId12" Type="http://schemas.openxmlformats.org/officeDocument/2006/relationships/hyperlink" Target="http://www.sberban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berbank.ru/" TargetMode="External"/><Relationship Id="rId11" Type="http://schemas.openxmlformats.org/officeDocument/2006/relationships/hyperlink" Target="http://www.sberban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sberban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berban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Links>
    <vt:vector size="30" baseType="variant">
      <vt:variant>
        <vt:i4>6946872</vt:i4>
      </vt:variant>
      <vt:variant>
        <vt:i4>12</vt:i4>
      </vt:variant>
      <vt:variant>
        <vt:i4>0</vt:i4>
      </vt:variant>
      <vt:variant>
        <vt:i4>5</vt:i4>
      </vt:variant>
      <vt:variant>
        <vt:lpwstr>http://www.sberbank.ru/</vt:lpwstr>
      </vt:variant>
      <vt:variant>
        <vt:lpwstr/>
      </vt:variant>
      <vt:variant>
        <vt:i4>6225988</vt:i4>
      </vt:variant>
      <vt:variant>
        <vt:i4>9</vt:i4>
      </vt:variant>
      <vt:variant>
        <vt:i4>0</vt:i4>
      </vt:variant>
      <vt:variant>
        <vt:i4>5</vt:i4>
      </vt:variant>
      <vt:variant>
        <vt:lpwstr>http://www.sberbank.com/</vt:lpwstr>
      </vt:variant>
      <vt:variant>
        <vt:lpwstr/>
      </vt:variant>
      <vt:variant>
        <vt:i4>4915310</vt:i4>
      </vt:variant>
      <vt:variant>
        <vt:i4>6</vt:i4>
      </vt:variant>
      <vt:variant>
        <vt:i4>0</vt:i4>
      </vt:variant>
      <vt:variant>
        <vt:i4>5</vt:i4>
      </vt:variant>
      <vt:variant>
        <vt:lpwstr>mailto:media@sberbank.ru</vt:lpwstr>
      </vt:variant>
      <vt:variant>
        <vt:lpwstr/>
      </vt:variant>
      <vt:variant>
        <vt:i4>6553644</vt:i4>
      </vt:variant>
      <vt:variant>
        <vt:i4>3</vt:i4>
      </vt:variant>
      <vt:variant>
        <vt:i4>0</vt:i4>
      </vt:variant>
      <vt:variant>
        <vt:i4>5</vt:i4>
      </vt:variant>
      <vt:variant>
        <vt:lpwstr>https://www.sberbank.ru/ru/about/today/oib</vt:lpwstr>
      </vt:variant>
      <vt:variant>
        <vt:lpwstr/>
      </vt:variant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http://www.sberbank.ru/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Абросова Ольга Александровна</dc:creator>
  <cp:keywords/>
  <cp:lastModifiedBy>User</cp:lastModifiedBy>
  <cp:revision>2</cp:revision>
  <dcterms:created xsi:type="dcterms:W3CDTF">2020-04-05T06:27:00Z</dcterms:created>
  <dcterms:modified xsi:type="dcterms:W3CDTF">2020-04-05T06:27:00Z</dcterms:modified>
</cp:coreProperties>
</file>